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B1" w:rsidRDefault="00E028B1" w:rsidP="00E028B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5C6770"/>
          <w:spacing w:val="5"/>
          <w:sz w:val="27"/>
          <w:szCs w:val="27"/>
          <w:bdr w:val="none" w:sz="0" w:space="0" w:color="auto" w:frame="1"/>
        </w:rPr>
        <w:t xml:space="preserve">Mary Jane </w:t>
      </w:r>
      <w:proofErr w:type="spellStart"/>
      <w:r>
        <w:rPr>
          <w:rFonts w:ascii="Arial" w:hAnsi="Arial" w:cs="Arial"/>
          <w:color w:val="5C6770"/>
          <w:spacing w:val="5"/>
          <w:sz w:val="27"/>
          <w:szCs w:val="27"/>
          <w:bdr w:val="none" w:sz="0" w:space="0" w:color="auto" w:frame="1"/>
        </w:rPr>
        <w:t>Dykeman</w:t>
      </w:r>
      <w:proofErr w:type="spellEnd"/>
      <w:r>
        <w:rPr>
          <w:rFonts w:ascii="Arial" w:hAnsi="Arial" w:cs="Arial"/>
          <w:color w:val="5C6770"/>
          <w:spacing w:val="5"/>
          <w:sz w:val="27"/>
          <w:szCs w:val="27"/>
          <w:bdr w:val="none" w:sz="0" w:space="0" w:color="auto" w:frame="1"/>
        </w:rPr>
        <w:t xml:space="preserve"> is a partner and co-founder at INQ Data Law. Mary Jane practises as a data lawyer and has decades of experience, in the health sector and beyond. Her practice focuses on privacy, artificial intelligence (AI), cyber preparedness and response, and data governance. She regularly advises on companies’ use and disclosure of identifiable and </w:t>
      </w:r>
      <w:proofErr w:type="spellStart"/>
      <w:r>
        <w:rPr>
          <w:rFonts w:ascii="Arial" w:hAnsi="Arial" w:cs="Arial"/>
          <w:color w:val="5C6770"/>
          <w:spacing w:val="5"/>
          <w:sz w:val="27"/>
          <w:szCs w:val="27"/>
          <w:bdr w:val="none" w:sz="0" w:space="0" w:color="auto" w:frame="1"/>
        </w:rPr>
        <w:t>deidentified</w:t>
      </w:r>
      <w:proofErr w:type="spellEnd"/>
      <w:r>
        <w:rPr>
          <w:rFonts w:ascii="Arial" w:hAnsi="Arial" w:cs="Arial"/>
          <w:color w:val="5C6770"/>
          <w:spacing w:val="5"/>
          <w:sz w:val="27"/>
          <w:szCs w:val="27"/>
          <w:bdr w:val="none" w:sz="0" w:space="0" w:color="auto" w:frame="1"/>
        </w:rPr>
        <w:t xml:space="preserve"> data. Mary Jane applies a strategic, risk and innovation lens to data – helping clients identify the data they hold, its use within the law, and how to innovate responsibly. She has acted as </w:t>
      </w:r>
      <w:proofErr w:type="spellStart"/>
      <w:r>
        <w:rPr>
          <w:rFonts w:ascii="Arial" w:hAnsi="Arial" w:cs="Arial"/>
          <w:color w:val="5C6770"/>
          <w:spacing w:val="5"/>
          <w:sz w:val="27"/>
          <w:szCs w:val="27"/>
          <w:bdr w:val="none" w:sz="0" w:space="0" w:color="auto" w:frame="1"/>
        </w:rPr>
        <w:t>inhouse</w:t>
      </w:r>
      <w:proofErr w:type="spellEnd"/>
      <w:r>
        <w:rPr>
          <w:rFonts w:ascii="Arial" w:hAnsi="Arial" w:cs="Arial"/>
          <w:color w:val="5C6770"/>
          <w:spacing w:val="5"/>
          <w:sz w:val="27"/>
          <w:szCs w:val="27"/>
          <w:bdr w:val="none" w:sz="0" w:space="0" w:color="auto" w:frame="1"/>
        </w:rPr>
        <w:t xml:space="preserve"> counsel to multiple health care organizations, and was instrumental in the development of Ontario’s health privacy legislation.</w:t>
      </w:r>
    </w:p>
    <w:p w:rsidR="00E028B1" w:rsidRDefault="00E028B1" w:rsidP="00E028B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5C6770"/>
          <w:spacing w:val="5"/>
          <w:sz w:val="27"/>
          <w:szCs w:val="27"/>
          <w:bdr w:val="none" w:sz="0" w:space="0" w:color="auto" w:frame="1"/>
        </w:rPr>
        <w:t xml:space="preserve">Mary Jane regularly consults on large data initiatives and use of data for research and quality purposes, on modernizing privacy legislation, and works with CIOs, CEOs and Boards on the emerging risks and trends in data. She speaks regularly on ethical AI and how to better engage and build trust with customers and clients whose data is at play; as well as the impact of AI, </w:t>
      </w:r>
      <w:proofErr w:type="spellStart"/>
      <w:r>
        <w:rPr>
          <w:rFonts w:ascii="Arial" w:hAnsi="Arial" w:cs="Arial"/>
          <w:color w:val="5C6770"/>
          <w:spacing w:val="5"/>
          <w:sz w:val="27"/>
          <w:szCs w:val="27"/>
          <w:bdr w:val="none" w:sz="0" w:space="0" w:color="auto" w:frame="1"/>
        </w:rPr>
        <w:t>IoT</w:t>
      </w:r>
      <w:proofErr w:type="spellEnd"/>
      <w:r>
        <w:rPr>
          <w:rFonts w:ascii="Arial" w:hAnsi="Arial" w:cs="Arial"/>
          <w:color w:val="5C6770"/>
          <w:spacing w:val="5"/>
          <w:sz w:val="27"/>
          <w:szCs w:val="27"/>
          <w:bdr w:val="none" w:sz="0" w:space="0" w:color="auto" w:frame="1"/>
        </w:rPr>
        <w:t xml:space="preserve"> and on the future of work. </w:t>
      </w:r>
    </w:p>
    <w:p w:rsidR="00E028B1" w:rsidRDefault="00E028B1" w:rsidP="00E028B1">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5C6770"/>
          <w:spacing w:val="5"/>
          <w:sz w:val="27"/>
          <w:szCs w:val="27"/>
          <w:bdr w:val="none" w:sz="0" w:space="0" w:color="auto" w:frame="1"/>
        </w:rPr>
        <w:t>She has authored multiple sector reports (including for the Law Commission of Ontario and The Change Foundation) as well as sector privacy toolkits and tools to help an organization’s staff know the rules, opportunities and risks of data use. Mary Jane is a longstanding faculty member at Osgoode Hall Law School, Chair of the Alzheimer Society of Toronto and Deputy Chair of the Canadian Blood Services Research Ethics Board. </w:t>
      </w:r>
    </w:p>
    <w:p w:rsidR="00AC5DF7" w:rsidRDefault="00E028B1">
      <w:bookmarkStart w:id="0" w:name="_GoBack"/>
      <w:bookmarkEnd w:id="0"/>
    </w:p>
    <w:sectPr w:rsidR="00AC5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B1"/>
    <w:rsid w:val="002D7CBC"/>
    <w:rsid w:val="007715D7"/>
    <w:rsid w:val="00E02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42276-BEDA-4F71-B099-777A280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028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5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Palazzo</dc:creator>
  <cp:keywords/>
  <dc:description/>
  <cp:lastModifiedBy>Franca Palazzo</cp:lastModifiedBy>
  <cp:revision>1</cp:revision>
  <dcterms:created xsi:type="dcterms:W3CDTF">2020-01-27T16:34:00Z</dcterms:created>
  <dcterms:modified xsi:type="dcterms:W3CDTF">2020-01-27T16:34:00Z</dcterms:modified>
</cp:coreProperties>
</file>