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B6" w:rsidRDefault="005277B6" w:rsidP="005277B6">
      <w:pPr>
        <w:pStyle w:val="NormalWeb"/>
        <w:shd w:val="clear" w:color="auto" w:fill="FFFFFF"/>
        <w:spacing w:before="0" w:beforeAutospacing="0" w:after="446" w:afterAutospacing="0"/>
        <w:textAlignment w:val="baseline"/>
        <w:rPr>
          <w:rFonts w:ascii="Arial" w:hAnsi="Arial" w:cs="Arial"/>
          <w:color w:val="3C4042"/>
          <w:sz w:val="30"/>
          <w:szCs w:val="30"/>
        </w:rPr>
      </w:pPr>
      <w:r>
        <w:rPr>
          <w:rFonts w:ascii="Arial" w:hAnsi="Arial" w:cs="Arial"/>
          <w:color w:val="3C4042"/>
          <w:sz w:val="30"/>
          <w:szCs w:val="30"/>
        </w:rPr>
        <w:t>Alicia researches how we shape — and are shaped — by a changing information space. With more than a decade of experience in researching and analysing the information environment, focusing on propaganda and information warfare, Alicia conducts content and network analysis, and has developed original models for identifying and analysing digital propaganda campaigns.</w:t>
      </w:r>
    </w:p>
    <w:p w:rsidR="005277B6" w:rsidRDefault="005277B6" w:rsidP="005277B6">
      <w:pPr>
        <w:pStyle w:val="NormalWeb"/>
        <w:shd w:val="clear" w:color="auto" w:fill="FFFFFF"/>
        <w:spacing w:before="0" w:beforeAutospacing="0" w:after="446" w:afterAutospacing="0"/>
        <w:textAlignment w:val="baseline"/>
        <w:rPr>
          <w:rFonts w:ascii="Arial" w:hAnsi="Arial" w:cs="Arial"/>
          <w:color w:val="3C4042"/>
          <w:sz w:val="30"/>
          <w:szCs w:val="30"/>
        </w:rPr>
      </w:pPr>
      <w:r>
        <w:rPr>
          <w:rFonts w:ascii="Arial" w:hAnsi="Arial" w:cs="Arial"/>
          <w:color w:val="3C4042"/>
          <w:sz w:val="30"/>
          <w:szCs w:val="30"/>
        </w:rPr>
        <w:t>Alicia applies this learning to support government, military and major tech companies to develop policies and integrate information activities into training programs that better reflect how the information environment is manipulated. </w:t>
      </w:r>
    </w:p>
    <w:p w:rsidR="005277B6" w:rsidRDefault="005277B6" w:rsidP="005277B6">
      <w:pPr>
        <w:pStyle w:val="NormalWeb"/>
        <w:shd w:val="clear" w:color="auto" w:fill="FFFFFF"/>
        <w:spacing w:before="0" w:beforeAutospacing="0" w:after="446" w:afterAutospacing="0"/>
        <w:textAlignment w:val="baseline"/>
        <w:rPr>
          <w:rFonts w:ascii="Arial" w:hAnsi="Arial" w:cs="Arial"/>
          <w:color w:val="3C4042"/>
          <w:sz w:val="30"/>
          <w:szCs w:val="30"/>
        </w:rPr>
      </w:pPr>
      <w:r>
        <w:rPr>
          <w:rFonts w:ascii="Arial" w:hAnsi="Arial" w:cs="Arial"/>
          <w:color w:val="3C4042"/>
          <w:sz w:val="30"/>
          <w:szCs w:val="30"/>
        </w:rPr>
        <w:t xml:space="preserve">She has shared her work and insights with senior government, military, industry leaders and academic experts at Wilton Park, the Munich Security Conference, Oxford University, Harvard’s Berkman Klein Center, the </w:t>
      </w:r>
      <w:proofErr w:type="spellStart"/>
      <w:r>
        <w:rPr>
          <w:rFonts w:ascii="Arial" w:hAnsi="Arial" w:cs="Arial"/>
          <w:color w:val="3C4042"/>
          <w:sz w:val="30"/>
          <w:szCs w:val="30"/>
        </w:rPr>
        <w:t>Hedayah</w:t>
      </w:r>
      <w:proofErr w:type="spellEnd"/>
      <w:r>
        <w:rPr>
          <w:rFonts w:ascii="Arial" w:hAnsi="Arial" w:cs="Arial"/>
          <w:color w:val="3C4042"/>
          <w:sz w:val="30"/>
          <w:szCs w:val="30"/>
        </w:rPr>
        <w:t xml:space="preserve"> Centre, and the Lawrence Livermore National Laboratory. </w:t>
      </w:r>
    </w:p>
    <w:p w:rsidR="005277B6" w:rsidRDefault="005277B6" w:rsidP="005277B6">
      <w:pPr>
        <w:pStyle w:val="NormalWeb"/>
        <w:shd w:val="clear" w:color="auto" w:fill="FFFFFF"/>
        <w:spacing w:before="0" w:beforeAutospacing="0" w:after="0" w:afterAutospacing="0"/>
        <w:textAlignment w:val="baseline"/>
        <w:rPr>
          <w:rFonts w:ascii="Arial" w:hAnsi="Arial" w:cs="Arial"/>
          <w:color w:val="3C4042"/>
          <w:sz w:val="30"/>
          <w:szCs w:val="30"/>
        </w:rPr>
      </w:pPr>
      <w:r>
        <w:rPr>
          <w:rFonts w:ascii="Arial" w:hAnsi="Arial" w:cs="Arial"/>
          <w:color w:val="3C4042"/>
          <w:sz w:val="30"/>
          <w:szCs w:val="30"/>
        </w:rPr>
        <w:t>Alicia is currently a PhD Researcher at King’s College exploring alternative frameworks for understanding the information environment. She is the director of research at Alton Corp and the Co-Director of the </w:t>
      </w:r>
      <w:hyperlink r:id="rId4" w:tgtFrame="_blank" w:history="1">
        <w:r>
          <w:rPr>
            <w:rStyle w:val="Hyperlink"/>
            <w:rFonts w:ascii="Arial" w:hAnsi="Arial" w:cs="Arial"/>
            <w:color w:val="5F6668"/>
            <w:sz w:val="30"/>
            <w:szCs w:val="30"/>
            <w:u w:val="none"/>
            <w:bdr w:val="none" w:sz="0" w:space="0" w:color="auto" w:frame="1"/>
          </w:rPr>
          <w:t>Partnership for Countering Influence Operations</w:t>
        </w:r>
      </w:hyperlink>
      <w:r>
        <w:rPr>
          <w:rFonts w:ascii="Arial" w:hAnsi="Arial" w:cs="Arial"/>
          <w:color w:val="3C4042"/>
          <w:sz w:val="30"/>
          <w:szCs w:val="30"/>
        </w:rPr>
        <w:t> at the Carnegie Endowment for International Peace.</w:t>
      </w:r>
    </w:p>
    <w:p w:rsidR="00AC5DF7" w:rsidRDefault="005277B6">
      <w:bookmarkStart w:id="0" w:name="_GoBack"/>
      <w:bookmarkEnd w:id="0"/>
    </w:p>
    <w:sectPr w:rsidR="00AC5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B6"/>
    <w:rsid w:val="002D7CBC"/>
    <w:rsid w:val="005277B6"/>
    <w:rsid w:val="00771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ABF2-B769-40AF-820E-AE2617D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7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27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negieendowment.org/specialprojects/counteringinfluence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Palazzo</dc:creator>
  <cp:keywords/>
  <dc:description/>
  <cp:lastModifiedBy>Franca Palazzo</cp:lastModifiedBy>
  <cp:revision>1</cp:revision>
  <dcterms:created xsi:type="dcterms:W3CDTF">2020-02-14T17:59:00Z</dcterms:created>
  <dcterms:modified xsi:type="dcterms:W3CDTF">2020-02-14T18:00:00Z</dcterms:modified>
</cp:coreProperties>
</file>